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5"/>
        <w:ind w:left="5664" w:firstLine="708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 №2</w:t>
      </w:r>
      <w:r/>
    </w:p>
    <w:p>
      <w:pPr>
        <w:pStyle w:val="415"/>
        <w:ind w:left="5664" w:firstLine="708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/>
    </w:p>
    <w:p>
      <w:pPr>
        <w:pStyle w:val="415"/>
        <w:ind w:left="5103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Приволжского МТУ ВТ Росавиации  от </w:t>
      </w:r>
      <w:r>
        <w:rPr>
          <w:color w:val="000000"/>
          <w:sz w:val="28"/>
          <w:szCs w:val="28"/>
        </w:rPr>
        <w:t xml:space="preserve">07.03.2014г.</w:t>
      </w:r>
      <w:r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 xml:space="preserve">32</w:t>
      </w:r>
      <w:r>
        <w:rPr>
          <w:color w:val="000000"/>
          <w:sz w:val="28"/>
          <w:szCs w:val="28"/>
        </w:rPr>
        <w:t xml:space="preserve">     </w:t>
      </w:r>
      <w:r/>
    </w:p>
    <w:p>
      <w:pPr>
        <w:pStyle w:val="415"/>
        <w:ind w:left="5103" w:firstLine="1269"/>
        <w:jc w:val="right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/>
    </w:p>
    <w:p>
      <w:pPr>
        <w:pStyle w:val="415"/>
        <w:jc w:val="center"/>
        <w:spacing w:after="0" w:afterAutospacing="0" w:before="0" w:beforeAutospacing="0"/>
        <w:shd w:val="clear" w:color="auto" w:fill="FFFFFF"/>
        <w:rPr>
          <w:rStyle w:val="41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415"/>
        <w:jc w:val="center"/>
        <w:spacing w:after="0" w:afterAutospacing="0" w:before="0" w:beforeAutospacing="0"/>
        <w:shd w:val="clear" w:color="auto" w:fill="FFFFFF"/>
        <w:rPr>
          <w:rStyle w:val="41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415"/>
        <w:jc w:val="center"/>
        <w:spacing w:after="0" w:afterAutospacing="0" w:before="0" w:beforeAutospacing="0"/>
        <w:shd w:val="clear" w:color="auto" w:fill="FFFFFF"/>
        <w:rPr>
          <w:rStyle w:val="416"/>
          <w:color w:val="000000"/>
          <w:sz w:val="28"/>
          <w:szCs w:val="28"/>
        </w:rPr>
      </w:pPr>
      <w:r>
        <w:rPr>
          <w:rStyle w:val="416"/>
          <w:color w:val="000000"/>
          <w:sz w:val="28"/>
          <w:szCs w:val="28"/>
        </w:rPr>
        <w:t xml:space="preserve">СОСТАВ</w:t>
      </w:r>
      <w:r>
        <w:rPr>
          <w:rStyle w:val="417"/>
          <w:b/>
          <w:bCs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416"/>
          <w:color w:val="000000"/>
          <w:sz w:val="28"/>
          <w:szCs w:val="28"/>
        </w:rPr>
        <w:t xml:space="preserve">Общественно</w:t>
      </w:r>
      <w:r>
        <w:rPr>
          <w:rStyle w:val="416"/>
          <w:color w:val="000000"/>
          <w:sz w:val="28"/>
          <w:szCs w:val="28"/>
        </w:rPr>
        <w:t xml:space="preserve">го</w:t>
      </w:r>
      <w:r>
        <w:rPr>
          <w:rStyle w:val="416"/>
          <w:color w:val="000000"/>
          <w:sz w:val="28"/>
          <w:szCs w:val="28"/>
        </w:rPr>
        <w:t xml:space="preserve"> совет</w:t>
      </w:r>
      <w:r>
        <w:rPr>
          <w:rStyle w:val="416"/>
          <w:color w:val="000000"/>
          <w:sz w:val="28"/>
          <w:szCs w:val="28"/>
        </w:rPr>
        <w:t xml:space="preserve">а</w:t>
      </w:r>
      <w:r>
        <w:rPr>
          <w:rStyle w:val="416"/>
          <w:color w:val="000000"/>
          <w:sz w:val="28"/>
          <w:szCs w:val="28"/>
        </w:rPr>
        <w:t xml:space="preserve"> при </w:t>
      </w:r>
      <w:r>
        <w:rPr>
          <w:rStyle w:val="416"/>
          <w:color w:val="000000"/>
          <w:sz w:val="28"/>
          <w:szCs w:val="28"/>
        </w:rPr>
        <w:t xml:space="preserve">Приволжском межрегиональном территориальном управлении воздушного транспорта </w:t>
      </w:r>
      <w:r/>
    </w:p>
    <w:p>
      <w:pPr>
        <w:pStyle w:val="415"/>
        <w:jc w:val="center"/>
        <w:spacing w:after="0" w:afterAutospacing="0" w:before="0" w:beforeAutospacing="0"/>
        <w:shd w:val="clear" w:color="auto" w:fill="FFFFFF"/>
        <w:rPr>
          <w:rStyle w:val="416"/>
          <w:color w:val="000000"/>
          <w:sz w:val="28"/>
          <w:szCs w:val="28"/>
        </w:rPr>
      </w:pPr>
      <w:r>
        <w:rPr>
          <w:rStyle w:val="416"/>
          <w:color w:val="000000"/>
          <w:sz w:val="28"/>
          <w:szCs w:val="28"/>
        </w:rPr>
        <w:t xml:space="preserve">Федерально</w:t>
      </w:r>
      <w:r>
        <w:rPr>
          <w:rStyle w:val="416"/>
          <w:color w:val="000000"/>
          <w:sz w:val="28"/>
          <w:szCs w:val="28"/>
        </w:rPr>
        <w:t xml:space="preserve">го</w:t>
      </w:r>
      <w:r>
        <w:rPr>
          <w:rStyle w:val="416"/>
          <w:color w:val="000000"/>
          <w:sz w:val="28"/>
          <w:szCs w:val="28"/>
        </w:rPr>
        <w:t xml:space="preserve"> агентств</w:t>
      </w:r>
      <w:r>
        <w:rPr>
          <w:rStyle w:val="416"/>
          <w:color w:val="000000"/>
          <w:sz w:val="28"/>
          <w:szCs w:val="28"/>
        </w:rPr>
        <w:t xml:space="preserve">а </w:t>
      </w:r>
      <w:r>
        <w:rPr>
          <w:rStyle w:val="416"/>
          <w:color w:val="000000"/>
          <w:sz w:val="28"/>
          <w:szCs w:val="28"/>
        </w:rPr>
        <w:t xml:space="preserve">воздушного транспорта</w:t>
      </w:r>
      <w:r/>
    </w:p>
    <w:p>
      <w:pPr>
        <w:pStyle w:val="415"/>
        <w:jc w:val="center"/>
        <w:spacing w:after="0" w:afterAutospacing="0" w:before="0" w:beforeAutospacing="0"/>
        <w:shd w:val="clear" w:color="auto" w:fill="FFFFFF"/>
        <w:rPr>
          <w:rStyle w:val="41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415"/>
        <w:jc w:val="center"/>
        <w:spacing w:after="0" w:afterAutospacing="0" w:before="0" w:beforeAutospacing="0"/>
        <w:shd w:val="clear" w:color="auto" w:fill="FFFFFF"/>
        <w:rPr>
          <w:rStyle w:val="41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tbl>
      <w:tblPr>
        <w:tblStyle w:val="418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45"/>
      </w:tblGrid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415"/>
              <w:spacing w:after="0" w:afterAutospacing="0" w:before="0" w:beforeAutospacing="0"/>
              <w:rPr>
                <w:rStyle w:val="416"/>
                <w:b w:val="false"/>
                <w:color w:val="000000"/>
                <w:sz w:val="28"/>
                <w:szCs w:val="28"/>
              </w:rPr>
            </w:pPr>
            <w:r>
              <w:rPr>
                <w:rStyle w:val="416"/>
                <w:b w:val="false"/>
                <w:color w:val="000000"/>
                <w:sz w:val="28"/>
                <w:szCs w:val="28"/>
              </w:rPr>
              <w:t xml:space="preserve">Берман</w:t>
            </w:r>
            <w:r/>
          </w:p>
          <w:p>
            <w:pPr>
              <w:pStyle w:val="415"/>
              <w:spacing w:after="0" w:afterAutospacing="0" w:before="0" w:beforeAutospacing="0"/>
              <w:rPr>
                <w:rStyle w:val="416"/>
                <w:b w:val="false"/>
                <w:color w:val="000000"/>
                <w:sz w:val="28"/>
                <w:szCs w:val="28"/>
              </w:rPr>
            </w:pPr>
            <w:r>
              <w:rPr>
                <w:rStyle w:val="416"/>
                <w:b w:val="false"/>
                <w:color w:val="000000"/>
                <w:sz w:val="28"/>
                <w:szCs w:val="28"/>
              </w:rPr>
              <w:t xml:space="preserve">Михаил Львович</w:t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pStyle w:val="419"/>
              <w:rPr>
                <w:rStyle w:val="416"/>
                <w:rFonts w:cs="Times New Roman"/>
                <w:b w:val="false"/>
                <w:color w:val="000000"/>
                <w:sz w:val="28"/>
                <w:szCs w:val="28"/>
              </w:rPr>
            </w:pPr>
            <w:r>
              <w:rPr>
                <w:rStyle w:val="416"/>
                <w:rFonts w:cs="Times New Roman"/>
                <w:b w:val="false"/>
                <w:color w:val="000000"/>
                <w:sz w:val="28"/>
                <w:szCs w:val="28"/>
              </w:rPr>
              <w:t xml:space="preserve">- исполнительный директор</w:t>
            </w:r>
            <w:r/>
          </w:p>
          <w:p>
            <w:pPr>
              <w:pStyle w:val="419"/>
              <w:rPr>
                <w:rStyle w:val="416"/>
                <w:rFonts w:cs="Times New Roman"/>
                <w:b w:val="false"/>
                <w:color w:val="000000"/>
                <w:sz w:val="28"/>
                <w:szCs w:val="28"/>
              </w:rPr>
            </w:pPr>
            <w:r>
              <w:rPr>
                <w:rStyle w:val="416"/>
                <w:rFonts w:cs="Times New Roman"/>
                <w:b w:val="false"/>
                <w:color w:val="000000"/>
                <w:sz w:val="28"/>
                <w:szCs w:val="28"/>
              </w:rPr>
              <w:t xml:space="preserve">АО «Международный аэропорт «</w:t>
            </w:r>
            <w:r>
              <w:rPr>
                <w:rStyle w:val="416"/>
                <w:rFonts w:cs="Times New Roman"/>
                <w:b w:val="false"/>
                <w:color w:val="000000"/>
                <w:sz w:val="28"/>
                <w:szCs w:val="28"/>
              </w:rPr>
              <w:t xml:space="preserve">Курумоч</w:t>
            </w:r>
            <w:r>
              <w:rPr>
                <w:rStyle w:val="416"/>
                <w:rFonts w:cs="Times New Roman"/>
                <w:b w:val="false"/>
                <w:color w:val="000000"/>
                <w:sz w:val="28"/>
                <w:szCs w:val="28"/>
              </w:rPr>
              <w:t xml:space="preserve">»</w:t>
            </w:r>
            <w:r>
              <w:rPr>
                <w:rStyle w:val="416"/>
                <w:rFonts w:cs="Times New Roman"/>
                <w:b w:val="false"/>
                <w:color w:val="000000"/>
                <w:sz w:val="28"/>
                <w:szCs w:val="28"/>
              </w:rPr>
              <w:t xml:space="preserve"> (согласовано)</w:t>
            </w:r>
            <w:r/>
          </w:p>
          <w:p>
            <w:pPr>
              <w:pStyle w:val="419"/>
              <w:rPr>
                <w:rStyle w:val="416"/>
                <w:rFonts w:cs="Times New Roman"/>
                <w:b w:val="false"/>
                <w:color w:val="000000"/>
                <w:sz w:val="28"/>
                <w:szCs w:val="28"/>
              </w:rPr>
            </w:pPr>
            <w:r>
              <w:rPr>
                <w:rFonts w:cs="Times New Roman"/>
                <w:b w:val="false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415"/>
              <w:spacing w:after="0" w:afterAutospacing="0" w:before="0" w:beforeAutospacing="0"/>
              <w:rPr>
                <w:rStyle w:val="416"/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pStyle w:val="419"/>
              <w:rPr>
                <w:rStyle w:val="416"/>
                <w:rFonts w:cs="Times New Roman"/>
                <w:b w:val="false"/>
                <w:color w:val="000000"/>
                <w:sz w:val="28"/>
                <w:szCs w:val="28"/>
              </w:rPr>
            </w:pPr>
            <w:r>
              <w:rPr>
                <w:rFonts w:cs="Times New Roman"/>
                <w:b w:val="false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415"/>
              <w:spacing w:after="0" w:afterAutospacing="0" w:before="0" w:beforeAutospacing="0"/>
              <w:rPr>
                <w:rStyle w:val="416"/>
                <w:b w:val="false"/>
                <w:color w:val="000000"/>
                <w:sz w:val="28"/>
                <w:szCs w:val="28"/>
              </w:rPr>
            </w:pPr>
            <w:r>
              <w:rPr>
                <w:rStyle w:val="416"/>
                <w:b w:val="false"/>
                <w:color w:val="000000"/>
                <w:sz w:val="28"/>
                <w:szCs w:val="28"/>
              </w:rPr>
              <w:t xml:space="preserve">Варисов</w:t>
            </w:r>
            <w:r/>
          </w:p>
          <w:p>
            <w:pPr>
              <w:pStyle w:val="415"/>
              <w:spacing w:after="0" w:afterAutospacing="0" w:before="0" w:beforeAutospacing="0"/>
              <w:rPr>
                <w:rStyle w:val="416"/>
                <w:b w:val="false"/>
                <w:color w:val="000000"/>
                <w:sz w:val="28"/>
                <w:szCs w:val="28"/>
              </w:rPr>
            </w:pPr>
            <w:r>
              <w:rPr>
                <w:rStyle w:val="416"/>
                <w:b w:val="false"/>
                <w:color w:val="000000"/>
                <w:sz w:val="28"/>
                <w:szCs w:val="28"/>
              </w:rPr>
              <w:t xml:space="preserve">Анатолий Ахметович</w:t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pStyle w:val="415"/>
              <w:spacing w:after="0" w:afterAutospacing="0" w:before="0" w:beforeAutospacing="0"/>
              <w:rPr>
                <w:spacing w:val="1"/>
                <w:sz w:val="28"/>
                <w:szCs w:val="28"/>
              </w:rPr>
            </w:pPr>
            <w:r>
              <w:rPr>
                <w:rStyle w:val="416"/>
                <w:b w:val="false"/>
                <w:color w:val="000000"/>
                <w:sz w:val="28"/>
                <w:szCs w:val="28"/>
              </w:rPr>
              <w:t xml:space="preserve">- </w:t>
            </w:r>
            <w:r>
              <w:rPr>
                <w:spacing w:val="1"/>
                <w:sz w:val="28"/>
                <w:szCs w:val="28"/>
              </w:rPr>
              <w:t xml:space="preserve">председатель  Волжской территориальной  организации  общероссийского профсоюза авиационных работников</w:t>
            </w:r>
            <w:r/>
          </w:p>
          <w:p>
            <w:pPr>
              <w:pStyle w:val="415"/>
              <w:spacing w:after="0" w:afterAutospacing="0" w:before="0" w:beforeAutospacing="0"/>
              <w:rPr>
                <w:rStyle w:val="416"/>
                <w:b w:val="false"/>
                <w:color w:val="000000"/>
                <w:sz w:val="28"/>
                <w:szCs w:val="28"/>
              </w:rPr>
            </w:pPr>
            <w:r>
              <w:rPr>
                <w:rStyle w:val="416"/>
                <w:b w:val="false"/>
                <w:color w:val="000000"/>
                <w:sz w:val="28"/>
                <w:szCs w:val="28"/>
              </w:rPr>
              <w:t xml:space="preserve">(согласовано)</w:t>
            </w:r>
            <w:r/>
          </w:p>
          <w:p>
            <w:pPr>
              <w:pStyle w:val="415"/>
              <w:spacing w:after="0" w:afterAutospacing="0" w:before="0" w:beforeAutospacing="0"/>
              <w:rPr>
                <w:rStyle w:val="416"/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415"/>
              <w:spacing w:after="0" w:afterAutospacing="0" w:before="0" w:beforeAutospacing="0"/>
              <w:rPr>
                <w:rStyle w:val="416"/>
                <w:b w:val="false"/>
                <w:color w:val="000000"/>
                <w:sz w:val="28"/>
                <w:szCs w:val="28"/>
              </w:rPr>
            </w:pPr>
            <w:r>
              <w:rPr>
                <w:rStyle w:val="416"/>
                <w:b w:val="false"/>
                <w:color w:val="000000"/>
                <w:sz w:val="28"/>
                <w:szCs w:val="28"/>
              </w:rPr>
              <w:t xml:space="preserve">Завгороднев</w:t>
            </w:r>
            <w:r/>
          </w:p>
          <w:p>
            <w:pPr>
              <w:pStyle w:val="415"/>
              <w:spacing w:after="0" w:afterAutospacing="0" w:before="0" w:beforeAutospacing="0"/>
              <w:rPr>
                <w:rStyle w:val="416"/>
                <w:b w:val="false"/>
                <w:color w:val="000000"/>
                <w:sz w:val="28"/>
                <w:szCs w:val="28"/>
              </w:rPr>
            </w:pPr>
            <w:r>
              <w:rPr>
                <w:rStyle w:val="416"/>
                <w:b w:val="false"/>
                <w:color w:val="000000"/>
                <w:sz w:val="28"/>
                <w:szCs w:val="28"/>
              </w:rPr>
              <w:t xml:space="preserve">Анатолий Иванович</w:t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pStyle w:val="419"/>
              <w:rPr>
                <w:rFonts w:cs="Times New Roman"/>
                <w:bCs/>
                <w:sz w:val="28"/>
                <w:szCs w:val="28"/>
              </w:rPr>
            </w:pPr>
            <w:r>
              <w:rPr>
                <w:rStyle w:val="416"/>
                <w:rFonts w:cs="Times New Roman"/>
                <w:b w:val="false"/>
                <w:color w:val="000000"/>
                <w:sz w:val="28"/>
                <w:szCs w:val="28"/>
              </w:rPr>
              <w:t xml:space="preserve">- генеральный директор </w:t>
            </w:r>
            <w:r>
              <w:rPr>
                <w:rFonts w:cs="Times New Roman"/>
                <w:bCs/>
                <w:sz w:val="28"/>
                <w:szCs w:val="28"/>
              </w:rPr>
              <w:t xml:space="preserve">ОАО «Авиакомпания «ВОЛГА-АВИА»</w:t>
            </w:r>
            <w:r/>
          </w:p>
          <w:p>
            <w:pPr>
              <w:pStyle w:val="415"/>
              <w:spacing w:after="0" w:afterAutospacing="0" w:before="0" w:beforeAutospacing="0"/>
              <w:rPr>
                <w:rStyle w:val="416"/>
                <w:b w:val="false"/>
                <w:color w:val="000000"/>
                <w:sz w:val="28"/>
                <w:szCs w:val="28"/>
              </w:rPr>
            </w:pPr>
            <w:r>
              <w:rPr>
                <w:rStyle w:val="416"/>
                <w:b w:val="false"/>
                <w:color w:val="000000"/>
                <w:sz w:val="28"/>
                <w:szCs w:val="28"/>
              </w:rPr>
              <w:t xml:space="preserve">(согласовано)</w:t>
            </w:r>
            <w:r/>
          </w:p>
          <w:p>
            <w:pPr>
              <w:pStyle w:val="415"/>
              <w:spacing w:after="0" w:afterAutospacing="0" w:before="0" w:beforeAutospacing="0"/>
              <w:rPr>
                <w:rStyle w:val="416"/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415"/>
              <w:spacing w:after="0" w:afterAutospacing="0" w:before="0" w:beforeAutospacing="0"/>
              <w:rPr>
                <w:rStyle w:val="416"/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pStyle w:val="415"/>
              <w:spacing w:after="0" w:afterAutospacing="0" w:before="0" w:beforeAutospacing="0"/>
              <w:rPr>
                <w:rStyle w:val="416"/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415"/>
        <w:jc w:val="center"/>
        <w:spacing w:after="0" w:afterAutospacing="0" w:before="0" w:beforeAutospacing="0"/>
        <w:shd w:val="clear" w:color="auto" w:fill="FFFFFF"/>
        <w:rPr>
          <w:rStyle w:val="41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spacing w:lineRule="auto" w:line="240" w:after="0"/>
      </w:pPr>
      <w:r/>
      <w:r/>
    </w:p>
    <w:sectPr>
      <w:footnotePr/>
      <w:endnotePr/>
      <w:type w:val="nextPage"/>
      <w:pgSz w:w="11906" w:h="16838" w:orient="portrait"/>
      <w:pgMar w:top="1134" w:right="707" w:bottom="426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2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2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2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2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2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2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paragraph" w:styleId="415" w:customStyle="1">
    <w:name w:val="rtecenter"/>
    <w:basedOn w:val="4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416">
    <w:name w:val="Strong"/>
    <w:qFormat/>
    <w:uiPriority w:val="22"/>
    <w:rPr>
      <w:b/>
      <w:bCs/>
    </w:rPr>
  </w:style>
  <w:style w:type="character" w:styleId="417" w:customStyle="1">
    <w:name w:val="apple-converted-space"/>
  </w:style>
  <w:style w:type="table" w:styleId="418">
    <w:name w:val="Table Grid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419" w:customStyle="1">
    <w:name w:val="Standard"/>
    <w:rPr>
      <w:rFonts w:ascii="Times New Roman" w:hAnsi="Times New Roman" w:cs="Tahoma" w:eastAsia="Arial Unicode MS"/>
      <w:sz w:val="24"/>
      <w:szCs w:val="24"/>
      <w:lang w:eastAsia="ru-RU"/>
    </w:rPr>
    <w:pPr>
      <w:spacing w:lineRule="auto" w:line="240" w:after="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>ПРИВ МТУ ВТ ФАВТ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7</cp:revision>
  <dcterms:created xsi:type="dcterms:W3CDTF">2018-06-04T11:09:00Z</dcterms:created>
  <dcterms:modified xsi:type="dcterms:W3CDTF">2020-11-30T09:26:02Z</dcterms:modified>
</cp:coreProperties>
</file>