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1 квартал 2019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71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71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1 квартале 2019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23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60,9% обращений, по почте поступили 21,7%, через межведомственную систему электронного документооборота 17,4%.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- 5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7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7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- Аппарата Правительства Российской Федерации через Росавиацию - 1 обращение;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7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Министерства транспорта Российской Федерации через Росавиацию - 1 обращение;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7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7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5.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7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1194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-20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- 2,</w:t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переписка прекращена - 1.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2021-10-29T05:27:43Z</dcterms:modified>
</cp:coreProperties>
</file>